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3890FF3F" w:rsidR="00D45FA5" w:rsidRPr="004D53D2" w:rsidRDefault="00815114" w:rsidP="00815114">
      <w:pPr>
        <w:pStyle w:val="Titolo1"/>
        <w:spacing w:before="0" w:after="120"/>
        <w:rPr>
          <w:i/>
          <w:sz w:val="18"/>
          <w:szCs w:val="18"/>
        </w:rPr>
      </w:pPr>
      <w:r w:rsidRPr="00815114">
        <w:t>Ma per servire e dare la propria vita in riscatto per molti</w:t>
      </w:r>
    </w:p>
    <w:p w14:paraId="1D0EE7F6" w14:textId="18673BC8" w:rsidR="00FD61FC" w:rsidRPr="009C5A10" w:rsidRDefault="000670A4" w:rsidP="002C4EDB">
      <w:pPr>
        <w:spacing w:after="120"/>
        <w:jc w:val="both"/>
        <w:rPr>
          <w:rFonts w:ascii="Arial" w:hAnsi="Arial" w:cs="Arial"/>
          <w:iCs/>
          <w:sz w:val="24"/>
          <w:szCs w:val="24"/>
        </w:rPr>
      </w:pPr>
      <w:bookmarkStart w:id="0" w:name="_Hlk146558377"/>
      <w:r w:rsidRPr="009C5A10">
        <w:rPr>
          <w:rFonts w:ascii="Arial" w:hAnsi="Arial" w:cs="Arial"/>
          <w:iCs/>
          <w:sz w:val="24"/>
          <w:szCs w:val="24"/>
        </w:rPr>
        <w:t>Il mistero di Cristo Gesù, in Cristo, con Cristo, per Cristo, sempre nello Spirito Santo, con Lui, per Lui, dovrà essere il Mistero degli Apostol</w:t>
      </w:r>
      <w:r w:rsidR="00BF1538" w:rsidRPr="009C5A10">
        <w:rPr>
          <w:rFonts w:ascii="Arial" w:hAnsi="Arial" w:cs="Arial"/>
          <w:iCs/>
          <w:sz w:val="24"/>
          <w:szCs w:val="24"/>
        </w:rPr>
        <w:t xml:space="preserve">i. Il </w:t>
      </w:r>
      <w:r w:rsidR="009C5A10" w:rsidRPr="009C5A10">
        <w:rPr>
          <w:rFonts w:ascii="Arial" w:hAnsi="Arial" w:cs="Arial"/>
          <w:iCs/>
          <w:sz w:val="24"/>
          <w:szCs w:val="24"/>
        </w:rPr>
        <w:t xml:space="preserve">Mistero </w:t>
      </w:r>
      <w:r w:rsidRPr="009C5A10">
        <w:rPr>
          <w:rFonts w:ascii="Arial" w:hAnsi="Arial" w:cs="Arial"/>
          <w:iCs/>
          <w:sz w:val="24"/>
          <w:szCs w:val="24"/>
        </w:rPr>
        <w:t xml:space="preserve">degli Apostoli, in loro, con loro, per loro, dovrà essere il  </w:t>
      </w:r>
      <w:r w:rsidR="009C5A10" w:rsidRPr="009C5A10">
        <w:rPr>
          <w:rFonts w:ascii="Arial" w:hAnsi="Arial" w:cs="Arial"/>
          <w:iCs/>
          <w:sz w:val="24"/>
          <w:szCs w:val="24"/>
        </w:rPr>
        <w:t xml:space="preserve">Mistero </w:t>
      </w:r>
      <w:r w:rsidRPr="009C5A10">
        <w:rPr>
          <w:rFonts w:ascii="Arial" w:hAnsi="Arial" w:cs="Arial"/>
          <w:iCs/>
          <w:sz w:val="24"/>
          <w:szCs w:val="24"/>
        </w:rPr>
        <w:t xml:space="preserve">di ogni </w:t>
      </w:r>
      <w:r w:rsidR="00BF1538" w:rsidRPr="009C5A10">
        <w:rPr>
          <w:rFonts w:ascii="Arial" w:hAnsi="Arial" w:cs="Arial"/>
          <w:iCs/>
          <w:sz w:val="24"/>
          <w:szCs w:val="24"/>
        </w:rPr>
        <w:t xml:space="preserve">membro del corpo i Cristo, sempre però nel rispetto della vocazione personale, della missione particolare, dei doni o carismi ricevuti, dei sacramenti celebrati per noi. Ogni sacramento infatti conferisci poteri che sono specifici e particolari </w:t>
      </w:r>
      <w:r w:rsidR="009C5A10">
        <w:rPr>
          <w:rFonts w:ascii="Arial" w:hAnsi="Arial" w:cs="Arial"/>
          <w:iCs/>
          <w:sz w:val="24"/>
          <w:szCs w:val="24"/>
        </w:rPr>
        <w:t>i</w:t>
      </w:r>
      <w:r w:rsidR="00BF1538" w:rsidRPr="009C5A10">
        <w:rPr>
          <w:rFonts w:ascii="Arial" w:hAnsi="Arial" w:cs="Arial"/>
          <w:iCs/>
          <w:sz w:val="24"/>
          <w:szCs w:val="24"/>
        </w:rPr>
        <w:t>n esso contenuti. Altri i poteri di un vescovo, altri i poteri di un presbitero, altri i poteri di un diacono, altri i poteri di un cresimato, altri i poteri di un battezzato. Come il Padre nello Spirito Santo ha conferito ogni potere al Figlio suo, così il Figlio suo ha conferito ogni potere ai suoi discepoli.  Nel Vangelo secondo Matteo abbiamo quattro poter</w:t>
      </w:r>
      <w:r w:rsidR="009C5A10">
        <w:rPr>
          <w:rFonts w:ascii="Arial" w:hAnsi="Arial" w:cs="Arial"/>
          <w:iCs/>
          <w:sz w:val="24"/>
          <w:szCs w:val="24"/>
        </w:rPr>
        <w:t>i</w:t>
      </w:r>
      <w:r w:rsidR="00BF1538" w:rsidRPr="009C5A10">
        <w:rPr>
          <w:rFonts w:ascii="Arial" w:hAnsi="Arial" w:cs="Arial"/>
          <w:iCs/>
          <w:sz w:val="24"/>
          <w:szCs w:val="24"/>
        </w:rPr>
        <w:t xml:space="preserve">: andare, fare discepoli, battezzare, insegnare. Leggiamo il testo sacro in Italiano, in Latino e in Greco: </w:t>
      </w:r>
      <w:r w:rsidR="00BF1538" w:rsidRPr="009C5A10">
        <w:rPr>
          <w:rFonts w:ascii="Arial" w:hAnsi="Arial" w:cs="Arial"/>
          <w:i/>
          <w:sz w:val="24"/>
          <w:szCs w:val="24"/>
        </w:rPr>
        <w:t>“</w:t>
      </w:r>
      <w:r w:rsidR="00E05207" w:rsidRPr="009C5A10">
        <w:rPr>
          <w:rFonts w:ascii="Arial" w:hAnsi="Arial" w:cs="Arial"/>
          <w:i/>
          <w:sz w:val="24"/>
          <w:szCs w:val="24"/>
        </w:rPr>
        <w:t>Gli</w:t>
      </w:r>
      <w:r w:rsidRPr="009C5A10">
        <w:rPr>
          <w:rFonts w:ascii="Arial" w:hAnsi="Arial" w:cs="Arial"/>
          <w:i/>
          <w:sz w:val="24"/>
          <w:szCs w:val="24"/>
        </w:rPr>
        <w:t xml:space="preserve"> undici discepoli, intanto, andarono in Galilea, sul monte che Gesù aveva loro indicato. </w:t>
      </w:r>
      <w:r w:rsidR="00E05207" w:rsidRPr="009C5A10">
        <w:rPr>
          <w:rFonts w:ascii="Arial" w:hAnsi="Arial" w:cs="Arial"/>
          <w:i/>
          <w:sz w:val="24"/>
          <w:szCs w:val="24"/>
        </w:rPr>
        <w:t>Quando</w:t>
      </w:r>
      <w:r w:rsidRPr="009C5A10">
        <w:rPr>
          <w:rFonts w:ascii="Arial" w:hAnsi="Arial" w:cs="Arial"/>
          <w:i/>
          <w:sz w:val="24"/>
          <w:szCs w:val="24"/>
        </w:rPr>
        <w:t xml:space="preserve"> lo videro, si prostrarono. Essi però dubitarono. </w:t>
      </w:r>
      <w:r w:rsidR="00E05207" w:rsidRPr="009C5A10">
        <w:rPr>
          <w:rFonts w:ascii="Arial" w:hAnsi="Arial" w:cs="Arial"/>
          <w:i/>
          <w:sz w:val="24"/>
          <w:szCs w:val="24"/>
        </w:rPr>
        <w:t>Gesù</w:t>
      </w:r>
      <w:r w:rsidRPr="009C5A10">
        <w:rPr>
          <w:rFonts w:ascii="Arial" w:hAnsi="Arial" w:cs="Arial"/>
          <w:i/>
          <w:sz w:val="24"/>
          <w:szCs w:val="24"/>
        </w:rPr>
        <w:t xml:space="preserve"> si avvicinò e disse loro: «A me è stato dato ogni potere in cielo e sulla terra. </w:t>
      </w:r>
      <w:r w:rsidR="00E05207" w:rsidRPr="009C5A10">
        <w:rPr>
          <w:rFonts w:ascii="Arial" w:hAnsi="Arial" w:cs="Arial"/>
          <w:i/>
          <w:sz w:val="24"/>
          <w:szCs w:val="24"/>
        </w:rPr>
        <w:t>Andate</w:t>
      </w:r>
      <w:r w:rsidRPr="009C5A10">
        <w:rPr>
          <w:rFonts w:ascii="Arial" w:hAnsi="Arial" w:cs="Arial"/>
          <w:i/>
          <w:sz w:val="24"/>
          <w:szCs w:val="24"/>
        </w:rPr>
        <w:t xml:space="preserve"> dunque e fate discepoli tutti i popoli, battezzandoli nel nome del Padre e del Figlio e dello Spirito Santo, </w:t>
      </w:r>
      <w:r w:rsidR="00E05207" w:rsidRPr="009C5A10">
        <w:rPr>
          <w:rFonts w:ascii="Arial" w:hAnsi="Arial" w:cs="Arial"/>
          <w:i/>
          <w:sz w:val="24"/>
          <w:szCs w:val="24"/>
        </w:rPr>
        <w:t>insegnando</w:t>
      </w:r>
      <w:r w:rsidRPr="009C5A10">
        <w:rPr>
          <w:rFonts w:ascii="Arial" w:hAnsi="Arial" w:cs="Arial"/>
          <w:i/>
          <w:sz w:val="24"/>
          <w:szCs w:val="24"/>
        </w:rPr>
        <w:t xml:space="preserve"> loro a osservare tutto ciò che vi ho comandato. Ed ecco, io sono con voi tutti i giorni, fino alla fine del mondo» (Mt 28,16-20). </w:t>
      </w:r>
      <w:r w:rsidR="00BF1538" w:rsidRPr="009C5A10">
        <w:rPr>
          <w:rFonts w:ascii="Arial" w:hAnsi="Arial" w:cs="Arial"/>
          <w:i/>
          <w:sz w:val="24"/>
          <w:szCs w:val="24"/>
          <w:lang w:val="fr-FR"/>
        </w:rPr>
        <w:t>“</w:t>
      </w:r>
      <w:r w:rsidRPr="009C5A10">
        <w:rPr>
          <w:rFonts w:ascii="Arial" w:hAnsi="Arial" w:cs="Arial"/>
          <w:i/>
          <w:sz w:val="24"/>
          <w:szCs w:val="24"/>
          <w:lang w:val="fr-FR"/>
        </w:rPr>
        <w:t>Undecim autem discipuli abierunt in Galilaeam, in montem ubi constituerat illis Iesus,</w:t>
      </w:r>
      <w:r w:rsidR="00BF1538" w:rsidRPr="009C5A10">
        <w:rPr>
          <w:rFonts w:ascii="Arial" w:hAnsi="Arial" w:cs="Arial"/>
          <w:i/>
          <w:sz w:val="24"/>
          <w:szCs w:val="24"/>
          <w:lang w:val="fr-FR"/>
        </w:rPr>
        <w:t xml:space="preserve"> </w:t>
      </w:r>
      <w:r w:rsidRPr="009C5A10">
        <w:rPr>
          <w:rFonts w:ascii="Arial" w:hAnsi="Arial" w:cs="Arial"/>
          <w:i/>
          <w:sz w:val="24"/>
          <w:szCs w:val="24"/>
          <w:lang w:val="fr-FR"/>
        </w:rPr>
        <w:t>et videntes eum adoraverunt; quidam autem dubitaverunt.</w:t>
      </w:r>
      <w:r w:rsidR="00BF1538" w:rsidRPr="009C5A10">
        <w:rPr>
          <w:rFonts w:ascii="Arial" w:hAnsi="Arial" w:cs="Arial"/>
          <w:i/>
          <w:sz w:val="24"/>
          <w:szCs w:val="24"/>
          <w:lang w:val="fr-FR"/>
        </w:rPr>
        <w:t xml:space="preserve"> </w:t>
      </w:r>
      <w:r w:rsidRPr="009C5A10">
        <w:rPr>
          <w:rFonts w:ascii="Arial" w:hAnsi="Arial" w:cs="Arial"/>
          <w:i/>
          <w:sz w:val="24"/>
          <w:szCs w:val="24"/>
          <w:lang w:val="fr-FR"/>
        </w:rPr>
        <w:t>Et accedens Iesus locutus est eis dicens: “ Data est mihi omnis potestas in caelo et in terra.</w:t>
      </w:r>
      <w:r w:rsidR="00BF1538" w:rsidRPr="009C5A10">
        <w:rPr>
          <w:rFonts w:ascii="Arial" w:hAnsi="Arial" w:cs="Arial"/>
          <w:i/>
          <w:sz w:val="24"/>
          <w:szCs w:val="24"/>
          <w:lang w:val="fr-FR"/>
        </w:rPr>
        <w:t xml:space="preserve"> </w:t>
      </w:r>
      <w:r w:rsidRPr="009C5A10">
        <w:rPr>
          <w:rFonts w:ascii="Arial" w:hAnsi="Arial" w:cs="Arial"/>
          <w:i/>
          <w:sz w:val="24"/>
          <w:szCs w:val="24"/>
          <w:lang w:val="fr-FR"/>
        </w:rPr>
        <w:t>Euntes ergo docete omnes gentes, baptizantes eos in nomine Patris et Filii et Spiritus Sancti,</w:t>
      </w:r>
      <w:r w:rsidR="00BF1538" w:rsidRPr="009C5A10">
        <w:rPr>
          <w:rFonts w:ascii="Arial" w:hAnsi="Arial" w:cs="Arial"/>
          <w:i/>
          <w:sz w:val="24"/>
          <w:szCs w:val="24"/>
          <w:lang w:val="fr-FR"/>
        </w:rPr>
        <w:t xml:space="preserve"> </w:t>
      </w:r>
      <w:r w:rsidRPr="009C5A10">
        <w:rPr>
          <w:rFonts w:ascii="Arial" w:hAnsi="Arial" w:cs="Arial"/>
          <w:i/>
          <w:sz w:val="24"/>
          <w:szCs w:val="24"/>
          <w:lang w:val="fr-FR"/>
        </w:rPr>
        <w:t xml:space="preserve"> docentes eos servare omnia, quaecumque mandavi vobis. Et ecce ego vobiscum sum omnibus diebus usque ad consummationem saeculi ”</w:t>
      </w:r>
      <w:r w:rsidR="00BF1538" w:rsidRPr="009C5A10">
        <w:rPr>
          <w:rFonts w:ascii="Arial" w:hAnsi="Arial" w:cs="Arial"/>
          <w:i/>
          <w:sz w:val="24"/>
          <w:szCs w:val="24"/>
          <w:lang w:val="fr-FR"/>
        </w:rPr>
        <w:t xml:space="preserve"> (Mt 28,16-20).  </w:t>
      </w:r>
      <w:r w:rsidRPr="009C5A10">
        <w:rPr>
          <w:rStyle w:val="text-to-speech"/>
          <w:rFonts w:ascii="Cambria" w:hAnsi="Cambria" w:cs="Cambria"/>
          <w:i/>
          <w:color w:val="111111"/>
          <w:sz w:val="24"/>
          <w:szCs w:val="24"/>
        </w:rPr>
        <w:t>Οἱ</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δὲ</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ἕνδεκα</w:t>
      </w:r>
      <w:r w:rsidRPr="009C5A10">
        <w:rPr>
          <w:rStyle w:val="text-to-speech"/>
          <w:rFonts w:ascii="PT Serif" w:hAnsi="PT Serif"/>
          <w:i/>
          <w:color w:val="111111"/>
          <w:sz w:val="24"/>
          <w:szCs w:val="24"/>
          <w:lang w:val="fr-FR"/>
        </w:rPr>
        <w:t xml:space="preserve"> </w:t>
      </w:r>
      <w:r w:rsidRPr="009C5A10">
        <w:rPr>
          <w:rStyle w:val="text-to-speech"/>
          <w:rFonts w:ascii="PT Serif" w:hAnsi="PT Serif" w:cs="PT Serif"/>
          <w:i/>
          <w:color w:val="111111"/>
          <w:sz w:val="24"/>
          <w:szCs w:val="24"/>
        </w:rPr>
        <w:t>μ</w:t>
      </w:r>
      <w:r w:rsidRPr="009C5A10">
        <w:rPr>
          <w:rStyle w:val="text-to-speech"/>
          <w:rFonts w:ascii="Cambria" w:hAnsi="Cambria" w:cs="Cambria"/>
          <w:i/>
          <w:color w:val="111111"/>
          <w:sz w:val="24"/>
          <w:szCs w:val="24"/>
        </w:rPr>
        <w:t>αθηταὶ</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ἐ</w:t>
      </w:r>
      <w:r w:rsidRPr="009C5A10">
        <w:rPr>
          <w:rStyle w:val="text-to-speech"/>
          <w:rFonts w:ascii="PT Serif" w:hAnsi="PT Serif" w:cs="PT Serif"/>
          <w:i/>
          <w:color w:val="111111"/>
          <w:sz w:val="24"/>
          <w:szCs w:val="24"/>
        </w:rPr>
        <w:t>π</w:t>
      </w:r>
      <w:r w:rsidRPr="009C5A10">
        <w:rPr>
          <w:rStyle w:val="text-to-speech"/>
          <w:rFonts w:ascii="Cambria" w:hAnsi="Cambria" w:cs="Cambria"/>
          <w:i/>
          <w:color w:val="111111"/>
          <w:sz w:val="24"/>
          <w:szCs w:val="24"/>
        </w:rPr>
        <w:t>ορεύθησαν</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εἰς</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τὴν</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Γαλιλαίαν</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εἰς</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τὸ</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ὄρος</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οὗ</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ἐτάξατο</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αὐτοῖς</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ὁ</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Ἰησοῦς</w:t>
      </w:r>
      <w:r w:rsidRPr="009C5A10">
        <w:rPr>
          <w:rStyle w:val="text-to-speech"/>
          <w:rFonts w:ascii="PT Serif" w:hAnsi="PT Serif"/>
          <w:i/>
          <w:color w:val="111111"/>
          <w:sz w:val="24"/>
          <w:szCs w:val="24"/>
          <w:lang w:val="fr-FR"/>
        </w:rPr>
        <w:t>, </w:t>
      </w:r>
      <w:r w:rsidRPr="009C5A10">
        <w:rPr>
          <w:rStyle w:val="text-to-speech"/>
          <w:rFonts w:ascii="Cambria" w:hAnsi="Cambria" w:cs="Cambria"/>
          <w:i/>
          <w:color w:val="111111"/>
          <w:sz w:val="24"/>
          <w:szCs w:val="24"/>
        </w:rPr>
        <w:t>καὶ</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ἰδόντες</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αὐτὸν</w:t>
      </w:r>
      <w:r w:rsidRPr="009C5A10">
        <w:rPr>
          <w:rStyle w:val="text-to-speech"/>
          <w:rFonts w:ascii="PT Serif" w:hAnsi="PT Serif"/>
          <w:i/>
          <w:color w:val="111111"/>
          <w:sz w:val="24"/>
          <w:szCs w:val="24"/>
          <w:lang w:val="fr-FR"/>
        </w:rPr>
        <w:t xml:space="preserve"> </w:t>
      </w:r>
      <w:r w:rsidRPr="009C5A10">
        <w:rPr>
          <w:rStyle w:val="text-to-speech"/>
          <w:rFonts w:ascii="Segoe UI Symbol" w:hAnsi="Segoe UI Symbol" w:cs="Segoe UI Symbol"/>
          <w:i/>
          <w:color w:val="111111"/>
          <w:sz w:val="24"/>
          <w:szCs w:val="24"/>
        </w:rPr>
        <w:t>⸀</w:t>
      </w:r>
      <w:r w:rsidRPr="009C5A10">
        <w:rPr>
          <w:rStyle w:val="text-to-speech"/>
          <w:rFonts w:ascii="PT Serif" w:hAnsi="PT Serif" w:cs="PT Serif"/>
          <w:i/>
          <w:color w:val="111111"/>
          <w:sz w:val="24"/>
          <w:szCs w:val="24"/>
        </w:rPr>
        <w:t>π</w:t>
      </w:r>
      <w:r w:rsidRPr="009C5A10">
        <w:rPr>
          <w:rStyle w:val="text-to-speech"/>
          <w:rFonts w:ascii="Cambria" w:hAnsi="Cambria" w:cs="Cambria"/>
          <w:i/>
          <w:color w:val="111111"/>
          <w:sz w:val="24"/>
          <w:szCs w:val="24"/>
        </w:rPr>
        <w:t>ροσεκύνησαν</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οἱ</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δὲ</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ἐδίστασαν</w:t>
      </w:r>
      <w:r w:rsidRPr="009C5A10">
        <w:rPr>
          <w:rStyle w:val="text-to-speech"/>
          <w:rFonts w:ascii="PT Serif" w:hAnsi="PT Serif"/>
          <w:i/>
          <w:color w:val="111111"/>
          <w:sz w:val="24"/>
          <w:szCs w:val="24"/>
          <w:lang w:val="fr-FR"/>
        </w:rPr>
        <w:t>. </w:t>
      </w:r>
      <w:r w:rsidRPr="009C5A10">
        <w:rPr>
          <w:rStyle w:val="text-to-speech"/>
          <w:rFonts w:ascii="Cambria" w:hAnsi="Cambria" w:cs="Cambria"/>
          <w:i/>
          <w:color w:val="111111"/>
          <w:sz w:val="24"/>
          <w:szCs w:val="24"/>
        </w:rPr>
        <w:t>καὶ</w:t>
      </w:r>
      <w:r w:rsidRPr="009C5A10">
        <w:rPr>
          <w:rStyle w:val="text-to-speech"/>
          <w:rFonts w:ascii="PT Serif" w:hAnsi="PT Serif"/>
          <w:i/>
          <w:color w:val="111111"/>
          <w:sz w:val="24"/>
          <w:szCs w:val="24"/>
          <w:lang w:val="fr-FR"/>
        </w:rPr>
        <w:t xml:space="preserve"> </w:t>
      </w:r>
      <w:r w:rsidRPr="009C5A10">
        <w:rPr>
          <w:rStyle w:val="text-to-speech"/>
          <w:rFonts w:ascii="PT Serif" w:hAnsi="PT Serif" w:cs="PT Serif"/>
          <w:i/>
          <w:color w:val="111111"/>
          <w:sz w:val="24"/>
          <w:szCs w:val="24"/>
        </w:rPr>
        <w:t>π</w:t>
      </w:r>
      <w:r w:rsidRPr="009C5A10">
        <w:rPr>
          <w:rStyle w:val="text-to-speech"/>
          <w:rFonts w:ascii="Cambria" w:hAnsi="Cambria" w:cs="Cambria"/>
          <w:i/>
          <w:color w:val="111111"/>
          <w:sz w:val="24"/>
          <w:szCs w:val="24"/>
        </w:rPr>
        <w:t>ροσελθὼν</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ὁ</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Ἰησοῦς</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ἐλάλησεν</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αὐτοῖς</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λέγων·</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Ἐδόθη</w:t>
      </w:r>
      <w:r w:rsidRPr="009C5A10">
        <w:rPr>
          <w:rStyle w:val="text-to-speech"/>
          <w:rFonts w:ascii="PT Serif" w:hAnsi="PT Serif"/>
          <w:i/>
          <w:color w:val="111111"/>
          <w:sz w:val="24"/>
          <w:szCs w:val="24"/>
          <w:lang w:val="fr-FR"/>
        </w:rPr>
        <w:t xml:space="preserve"> </w:t>
      </w:r>
      <w:r w:rsidRPr="009C5A10">
        <w:rPr>
          <w:rStyle w:val="text-to-speech"/>
          <w:rFonts w:ascii="PT Serif" w:hAnsi="PT Serif" w:cs="PT Serif"/>
          <w:i/>
          <w:color w:val="111111"/>
          <w:sz w:val="24"/>
          <w:szCs w:val="24"/>
        </w:rPr>
        <w:t>μ</w:t>
      </w:r>
      <w:r w:rsidRPr="009C5A10">
        <w:rPr>
          <w:rStyle w:val="text-to-speech"/>
          <w:rFonts w:ascii="Cambria" w:hAnsi="Cambria" w:cs="Cambria"/>
          <w:i/>
          <w:color w:val="111111"/>
          <w:sz w:val="24"/>
          <w:szCs w:val="24"/>
        </w:rPr>
        <w:t>οι</w:t>
      </w:r>
      <w:r w:rsidRPr="009C5A10">
        <w:rPr>
          <w:rStyle w:val="text-to-speech"/>
          <w:rFonts w:ascii="PT Serif" w:hAnsi="PT Serif"/>
          <w:i/>
          <w:color w:val="111111"/>
          <w:sz w:val="24"/>
          <w:szCs w:val="24"/>
          <w:lang w:val="fr-FR"/>
        </w:rPr>
        <w:t xml:space="preserve"> </w:t>
      </w:r>
      <w:r w:rsidRPr="009C5A10">
        <w:rPr>
          <w:rStyle w:val="text-to-speech"/>
          <w:rFonts w:ascii="PT Serif" w:hAnsi="PT Serif" w:cs="PT Serif"/>
          <w:i/>
          <w:color w:val="111111"/>
          <w:sz w:val="24"/>
          <w:szCs w:val="24"/>
        </w:rPr>
        <w:t>π</w:t>
      </w:r>
      <w:r w:rsidRPr="009C5A10">
        <w:rPr>
          <w:rStyle w:val="text-to-speech"/>
          <w:i/>
          <w:color w:val="111111"/>
          <w:sz w:val="24"/>
          <w:szCs w:val="24"/>
        </w:rPr>
        <w:t>ᾶσα</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ἐξουσία</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ἐν</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οὐρανῷ</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καὶ</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ἐ</w:t>
      </w:r>
      <w:r w:rsidRPr="009C5A10">
        <w:rPr>
          <w:rStyle w:val="text-to-speech"/>
          <w:rFonts w:ascii="PT Serif" w:hAnsi="PT Serif" w:cs="PT Serif"/>
          <w:i/>
          <w:color w:val="111111"/>
          <w:sz w:val="24"/>
          <w:szCs w:val="24"/>
        </w:rPr>
        <w:t>π</w:t>
      </w:r>
      <w:r w:rsidRPr="009C5A10">
        <w:rPr>
          <w:rStyle w:val="text-to-speech"/>
          <w:i/>
          <w:color w:val="111111"/>
          <w:sz w:val="24"/>
          <w:szCs w:val="24"/>
        </w:rPr>
        <w:t>ὶ</w:t>
      </w:r>
      <w:r w:rsidRPr="009C5A10">
        <w:rPr>
          <w:rStyle w:val="text-to-speech"/>
          <w:rFonts w:ascii="PT Serif" w:hAnsi="PT Serif"/>
          <w:i/>
          <w:color w:val="111111"/>
          <w:sz w:val="24"/>
          <w:szCs w:val="24"/>
          <w:lang w:val="fr-FR"/>
        </w:rPr>
        <w:t xml:space="preserve"> </w:t>
      </w:r>
      <w:r w:rsidRPr="009C5A10">
        <w:rPr>
          <w:rStyle w:val="text-to-speech"/>
          <w:rFonts w:ascii="Segoe UI Symbol" w:hAnsi="Segoe UI Symbol" w:cs="Segoe UI Symbol"/>
          <w:i/>
          <w:color w:val="111111"/>
          <w:sz w:val="24"/>
          <w:szCs w:val="24"/>
        </w:rPr>
        <w:t>⸀τ</w:t>
      </w:r>
      <w:r w:rsidRPr="009C5A10">
        <w:rPr>
          <w:rStyle w:val="text-to-speech"/>
          <w:i/>
          <w:color w:val="111111"/>
          <w:sz w:val="24"/>
          <w:szCs w:val="24"/>
        </w:rPr>
        <w:t>ῆς</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γῆς·</w:t>
      </w:r>
      <w:r w:rsidRPr="009C5A10">
        <w:rPr>
          <w:rStyle w:val="text-to-speech"/>
          <w:rFonts w:ascii="PT Serif" w:hAnsi="PT Serif"/>
          <w:i/>
          <w:color w:val="111111"/>
          <w:sz w:val="24"/>
          <w:szCs w:val="24"/>
          <w:lang w:val="fr-FR"/>
        </w:rPr>
        <w:t> </w:t>
      </w:r>
      <w:r w:rsidRPr="009C5A10">
        <w:rPr>
          <w:rStyle w:val="text-to-speech"/>
          <w:rFonts w:ascii="PT Serif" w:hAnsi="PT Serif"/>
          <w:i/>
          <w:color w:val="111111"/>
          <w:sz w:val="24"/>
          <w:szCs w:val="24"/>
        </w:rPr>
        <w:t>π</w:t>
      </w:r>
      <w:r w:rsidRPr="009C5A10">
        <w:rPr>
          <w:rStyle w:val="text-to-speech"/>
          <w:rFonts w:ascii="Cambria" w:hAnsi="Cambria" w:cs="Cambria"/>
          <w:i/>
          <w:color w:val="111111"/>
          <w:sz w:val="24"/>
          <w:szCs w:val="24"/>
        </w:rPr>
        <w:t>ορευθέντες</w:t>
      </w:r>
      <w:r w:rsidRPr="009C5A10">
        <w:rPr>
          <w:rStyle w:val="text-to-speech"/>
          <w:rFonts w:ascii="PT Serif" w:hAnsi="PT Serif"/>
          <w:i/>
          <w:color w:val="111111"/>
          <w:sz w:val="24"/>
          <w:szCs w:val="24"/>
          <w:lang w:val="fr-FR"/>
        </w:rPr>
        <w:t xml:space="preserve"> </w:t>
      </w:r>
      <w:r w:rsidRPr="009C5A10">
        <w:rPr>
          <w:rStyle w:val="text-to-speech"/>
          <w:rFonts w:ascii="Segoe UI Symbol" w:hAnsi="Segoe UI Symbol" w:cs="Segoe UI Symbol"/>
          <w:i/>
          <w:color w:val="111111"/>
          <w:sz w:val="24"/>
          <w:szCs w:val="24"/>
        </w:rPr>
        <w:t>⸀ο</w:t>
      </w:r>
      <w:r w:rsidRPr="009C5A10">
        <w:rPr>
          <w:rStyle w:val="text-to-speech"/>
          <w:i/>
          <w:color w:val="111111"/>
          <w:sz w:val="24"/>
          <w:szCs w:val="24"/>
        </w:rPr>
        <w:t>ὖν</w:t>
      </w:r>
      <w:r w:rsidRPr="009C5A10">
        <w:rPr>
          <w:rStyle w:val="text-to-speech"/>
          <w:rFonts w:ascii="PT Serif" w:hAnsi="PT Serif"/>
          <w:i/>
          <w:color w:val="111111"/>
          <w:sz w:val="24"/>
          <w:szCs w:val="24"/>
          <w:lang w:val="fr-FR"/>
        </w:rPr>
        <w:t xml:space="preserve"> </w:t>
      </w:r>
      <w:r w:rsidRPr="009C5A10">
        <w:rPr>
          <w:rStyle w:val="text-to-speech"/>
          <w:rFonts w:ascii="PT Serif" w:hAnsi="PT Serif" w:cs="PT Serif"/>
          <w:i/>
          <w:color w:val="111111"/>
          <w:sz w:val="24"/>
          <w:szCs w:val="24"/>
        </w:rPr>
        <w:t>μ</w:t>
      </w:r>
      <w:r w:rsidRPr="009C5A10">
        <w:rPr>
          <w:rStyle w:val="text-to-speech"/>
          <w:rFonts w:ascii="Cambria" w:hAnsi="Cambria" w:cs="Cambria"/>
          <w:i/>
          <w:color w:val="111111"/>
          <w:sz w:val="24"/>
          <w:szCs w:val="24"/>
        </w:rPr>
        <w:t>αθητεύσατε</w:t>
      </w:r>
      <w:r w:rsidRPr="009C5A10">
        <w:rPr>
          <w:rStyle w:val="text-to-speech"/>
          <w:rFonts w:ascii="PT Serif" w:hAnsi="PT Serif"/>
          <w:i/>
          <w:color w:val="111111"/>
          <w:sz w:val="24"/>
          <w:szCs w:val="24"/>
          <w:lang w:val="fr-FR"/>
        </w:rPr>
        <w:t xml:space="preserve"> </w:t>
      </w:r>
      <w:r w:rsidRPr="009C5A10">
        <w:rPr>
          <w:rStyle w:val="text-to-speech"/>
          <w:rFonts w:ascii="PT Serif" w:hAnsi="PT Serif" w:cs="PT Serif"/>
          <w:i/>
          <w:color w:val="111111"/>
          <w:sz w:val="24"/>
          <w:szCs w:val="24"/>
        </w:rPr>
        <w:t>π</w:t>
      </w:r>
      <w:r w:rsidRPr="009C5A10">
        <w:rPr>
          <w:rStyle w:val="text-to-speech"/>
          <w:rFonts w:ascii="Cambria" w:hAnsi="Cambria" w:cs="Cambria"/>
          <w:i/>
          <w:color w:val="111111"/>
          <w:sz w:val="24"/>
          <w:szCs w:val="24"/>
        </w:rPr>
        <w:t>άντα</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τὰ</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ἔθνη</w:t>
      </w:r>
      <w:r w:rsidRPr="009C5A10">
        <w:rPr>
          <w:rStyle w:val="text-to-speech"/>
          <w:rFonts w:ascii="PT Serif" w:hAnsi="PT Serif"/>
          <w:i/>
          <w:color w:val="111111"/>
          <w:sz w:val="24"/>
          <w:szCs w:val="24"/>
          <w:lang w:val="fr-FR"/>
        </w:rPr>
        <w:t xml:space="preserve">, </w:t>
      </w:r>
      <w:r w:rsidRPr="009C5A10">
        <w:rPr>
          <w:rStyle w:val="text-to-speech"/>
          <w:rFonts w:ascii="Segoe UI Symbol" w:hAnsi="Segoe UI Symbol" w:cs="Segoe UI Symbol"/>
          <w:i/>
          <w:color w:val="111111"/>
          <w:sz w:val="24"/>
          <w:szCs w:val="24"/>
        </w:rPr>
        <w:t>⸀βα</w:t>
      </w:r>
      <w:r w:rsidRPr="009C5A10">
        <w:rPr>
          <w:rStyle w:val="text-to-speech"/>
          <w:rFonts w:ascii="PT Serif" w:hAnsi="PT Serif" w:cs="PT Serif"/>
          <w:i/>
          <w:color w:val="111111"/>
          <w:sz w:val="24"/>
          <w:szCs w:val="24"/>
        </w:rPr>
        <w:t>π</w:t>
      </w:r>
      <w:r w:rsidRPr="009C5A10">
        <w:rPr>
          <w:rStyle w:val="text-to-speech"/>
          <w:rFonts w:ascii="Cambria" w:hAnsi="Cambria" w:cs="Cambria"/>
          <w:i/>
          <w:color w:val="111111"/>
          <w:sz w:val="24"/>
          <w:szCs w:val="24"/>
        </w:rPr>
        <w:t>τίζοντες</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αὐτοὺς</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εἰς</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τὸ</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ὄνο</w:t>
      </w:r>
      <w:r w:rsidRPr="009C5A10">
        <w:rPr>
          <w:rStyle w:val="text-to-speech"/>
          <w:rFonts w:ascii="PT Serif" w:hAnsi="PT Serif" w:cs="PT Serif"/>
          <w:i/>
          <w:color w:val="111111"/>
          <w:sz w:val="24"/>
          <w:szCs w:val="24"/>
        </w:rPr>
        <w:t>μ</w:t>
      </w:r>
      <w:r w:rsidRPr="009C5A10">
        <w:rPr>
          <w:rStyle w:val="text-to-speech"/>
          <w:rFonts w:ascii="Cambria" w:hAnsi="Cambria" w:cs="Cambria"/>
          <w:i/>
          <w:color w:val="111111"/>
          <w:sz w:val="24"/>
          <w:szCs w:val="24"/>
        </w:rPr>
        <w:t>α</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τοῦ</w:t>
      </w:r>
      <w:r w:rsidRPr="009C5A10">
        <w:rPr>
          <w:rStyle w:val="text-to-speech"/>
          <w:rFonts w:ascii="PT Serif" w:hAnsi="PT Serif"/>
          <w:i/>
          <w:color w:val="111111"/>
          <w:sz w:val="24"/>
          <w:szCs w:val="24"/>
          <w:lang w:val="fr-FR"/>
        </w:rPr>
        <w:t xml:space="preserve"> </w:t>
      </w:r>
      <w:r w:rsidRPr="009C5A10">
        <w:rPr>
          <w:rStyle w:val="text-to-speech"/>
          <w:rFonts w:ascii="PT Serif" w:hAnsi="PT Serif" w:cs="PT Serif"/>
          <w:i/>
          <w:color w:val="111111"/>
          <w:sz w:val="24"/>
          <w:szCs w:val="24"/>
        </w:rPr>
        <w:t>π</w:t>
      </w:r>
      <w:r w:rsidRPr="009C5A10">
        <w:rPr>
          <w:rStyle w:val="text-to-speech"/>
          <w:rFonts w:ascii="Cambria" w:hAnsi="Cambria" w:cs="Cambria"/>
          <w:i/>
          <w:color w:val="111111"/>
          <w:sz w:val="24"/>
          <w:szCs w:val="24"/>
        </w:rPr>
        <w:t>ατρὸς</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καὶ</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τοῦ</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υἱοῦ</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καὶ</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τοῦ</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ἁγίου</w:t>
      </w:r>
      <w:r w:rsidRPr="009C5A10">
        <w:rPr>
          <w:rStyle w:val="text-to-speech"/>
          <w:rFonts w:ascii="PT Serif" w:hAnsi="PT Serif"/>
          <w:i/>
          <w:color w:val="111111"/>
          <w:sz w:val="24"/>
          <w:szCs w:val="24"/>
          <w:lang w:val="fr-FR"/>
        </w:rPr>
        <w:t xml:space="preserve"> </w:t>
      </w:r>
      <w:r w:rsidRPr="009C5A10">
        <w:rPr>
          <w:rStyle w:val="text-to-speech"/>
          <w:rFonts w:ascii="PT Serif" w:hAnsi="PT Serif" w:cs="PT Serif"/>
          <w:i/>
          <w:color w:val="111111"/>
          <w:sz w:val="24"/>
          <w:szCs w:val="24"/>
        </w:rPr>
        <w:t>π</w:t>
      </w:r>
      <w:r w:rsidRPr="009C5A10">
        <w:rPr>
          <w:rStyle w:val="text-to-speech"/>
          <w:rFonts w:ascii="Cambria" w:hAnsi="Cambria" w:cs="Cambria"/>
          <w:i/>
          <w:color w:val="111111"/>
          <w:sz w:val="24"/>
          <w:szCs w:val="24"/>
        </w:rPr>
        <w:t>νεύ</w:t>
      </w:r>
      <w:r w:rsidRPr="009C5A10">
        <w:rPr>
          <w:rStyle w:val="text-to-speech"/>
          <w:rFonts w:ascii="PT Serif" w:hAnsi="PT Serif" w:cs="PT Serif"/>
          <w:i/>
          <w:color w:val="111111"/>
          <w:sz w:val="24"/>
          <w:szCs w:val="24"/>
        </w:rPr>
        <w:t>μ</w:t>
      </w:r>
      <w:r w:rsidRPr="009C5A10">
        <w:rPr>
          <w:rStyle w:val="text-to-speech"/>
          <w:rFonts w:ascii="Cambria" w:hAnsi="Cambria" w:cs="Cambria"/>
          <w:i/>
          <w:color w:val="111111"/>
          <w:sz w:val="24"/>
          <w:szCs w:val="24"/>
        </w:rPr>
        <w:t>ατος</w:t>
      </w:r>
      <w:r w:rsidRPr="009C5A10">
        <w:rPr>
          <w:rStyle w:val="text-to-speech"/>
          <w:rFonts w:ascii="PT Serif" w:hAnsi="PT Serif"/>
          <w:i/>
          <w:color w:val="111111"/>
          <w:sz w:val="24"/>
          <w:szCs w:val="24"/>
          <w:lang w:val="fr-FR"/>
        </w:rPr>
        <w:t>, </w:t>
      </w:r>
      <w:r w:rsidRPr="009C5A10">
        <w:rPr>
          <w:rStyle w:val="text-to-speech"/>
          <w:rFonts w:ascii="Cambria" w:hAnsi="Cambria" w:cs="Cambria"/>
          <w:i/>
          <w:color w:val="111111"/>
          <w:sz w:val="24"/>
          <w:szCs w:val="24"/>
        </w:rPr>
        <w:t>διδάσκοντες</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αὐτοὺς</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τηρεῖν</w:t>
      </w:r>
      <w:r w:rsidRPr="009C5A10">
        <w:rPr>
          <w:rStyle w:val="text-to-speech"/>
          <w:rFonts w:ascii="PT Serif" w:hAnsi="PT Serif"/>
          <w:i/>
          <w:color w:val="111111"/>
          <w:sz w:val="24"/>
          <w:szCs w:val="24"/>
          <w:lang w:val="fr-FR"/>
        </w:rPr>
        <w:t xml:space="preserve"> </w:t>
      </w:r>
      <w:r w:rsidRPr="009C5A10">
        <w:rPr>
          <w:rStyle w:val="text-to-speech"/>
          <w:rFonts w:ascii="PT Serif" w:hAnsi="PT Serif" w:cs="PT Serif"/>
          <w:i/>
          <w:color w:val="111111"/>
          <w:sz w:val="24"/>
          <w:szCs w:val="24"/>
        </w:rPr>
        <w:t>π</w:t>
      </w:r>
      <w:r w:rsidRPr="009C5A10">
        <w:rPr>
          <w:rStyle w:val="text-to-speech"/>
          <w:rFonts w:ascii="Cambria" w:hAnsi="Cambria" w:cs="Cambria"/>
          <w:i/>
          <w:color w:val="111111"/>
          <w:sz w:val="24"/>
          <w:szCs w:val="24"/>
        </w:rPr>
        <w:t>άντα</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ὅσα</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ἐνετειλά</w:t>
      </w:r>
      <w:r w:rsidRPr="009C5A10">
        <w:rPr>
          <w:rStyle w:val="text-to-speech"/>
          <w:rFonts w:ascii="PT Serif" w:hAnsi="PT Serif" w:cs="PT Serif"/>
          <w:i/>
          <w:color w:val="111111"/>
          <w:sz w:val="24"/>
          <w:szCs w:val="24"/>
        </w:rPr>
        <w:t>μ</w:t>
      </w:r>
      <w:r w:rsidRPr="009C5A10">
        <w:rPr>
          <w:rStyle w:val="text-to-speech"/>
          <w:rFonts w:ascii="Cambria" w:hAnsi="Cambria" w:cs="Cambria"/>
          <w:i/>
          <w:color w:val="111111"/>
          <w:sz w:val="24"/>
          <w:szCs w:val="24"/>
        </w:rPr>
        <w:t>ην</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ὑ</w:t>
      </w:r>
      <w:r w:rsidRPr="009C5A10">
        <w:rPr>
          <w:rStyle w:val="text-to-speech"/>
          <w:rFonts w:ascii="PT Serif" w:hAnsi="PT Serif" w:cs="PT Serif"/>
          <w:i/>
          <w:color w:val="111111"/>
          <w:sz w:val="24"/>
          <w:szCs w:val="24"/>
        </w:rPr>
        <w:t>μ</w:t>
      </w:r>
      <w:r w:rsidRPr="009C5A10">
        <w:rPr>
          <w:rStyle w:val="text-to-speech"/>
          <w:i/>
          <w:color w:val="111111"/>
          <w:sz w:val="24"/>
          <w:szCs w:val="24"/>
        </w:rPr>
        <w:t>ῖν·</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καὶ</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ἰδοὺ</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ἐγὼ</w:t>
      </w:r>
      <w:r w:rsidRPr="009C5A10">
        <w:rPr>
          <w:rStyle w:val="text-to-speech"/>
          <w:rFonts w:ascii="PT Serif" w:hAnsi="PT Serif"/>
          <w:i/>
          <w:color w:val="111111"/>
          <w:sz w:val="24"/>
          <w:szCs w:val="24"/>
          <w:lang w:val="fr-FR"/>
        </w:rPr>
        <w:t xml:space="preserve"> </w:t>
      </w:r>
      <w:r w:rsidRPr="009C5A10">
        <w:rPr>
          <w:rStyle w:val="text-to-speech"/>
          <w:rFonts w:ascii="PT Serif" w:hAnsi="PT Serif" w:cs="PT Serif"/>
          <w:i/>
          <w:color w:val="111111"/>
          <w:sz w:val="24"/>
          <w:szCs w:val="24"/>
        </w:rPr>
        <w:t>μ</w:t>
      </w:r>
      <w:r w:rsidRPr="009C5A10">
        <w:rPr>
          <w:rStyle w:val="text-to-speech"/>
          <w:rFonts w:ascii="Cambria" w:hAnsi="Cambria" w:cs="Cambria"/>
          <w:i/>
          <w:color w:val="111111"/>
          <w:sz w:val="24"/>
          <w:szCs w:val="24"/>
        </w:rPr>
        <w:t>εθ</w:t>
      </w:r>
      <w:r w:rsidRPr="009C5A10">
        <w:rPr>
          <w:rStyle w:val="text-to-speech"/>
          <w:rFonts w:ascii="PT Serif" w:hAnsi="PT Serif" w:cs="PT Serif"/>
          <w:i/>
          <w:color w:val="111111"/>
          <w:sz w:val="24"/>
          <w:szCs w:val="24"/>
          <w:lang w:val="fr-FR"/>
        </w:rPr>
        <w:t>’</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ὑ</w:t>
      </w:r>
      <w:r w:rsidRPr="009C5A10">
        <w:rPr>
          <w:rStyle w:val="text-to-speech"/>
          <w:rFonts w:ascii="PT Serif" w:hAnsi="PT Serif" w:cs="PT Serif"/>
          <w:i/>
          <w:color w:val="111111"/>
          <w:sz w:val="24"/>
          <w:szCs w:val="24"/>
        </w:rPr>
        <w:t>μ</w:t>
      </w:r>
      <w:r w:rsidRPr="009C5A10">
        <w:rPr>
          <w:rStyle w:val="text-to-speech"/>
          <w:i/>
          <w:color w:val="111111"/>
          <w:sz w:val="24"/>
          <w:szCs w:val="24"/>
        </w:rPr>
        <w:t>ῶν</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εἰ</w:t>
      </w:r>
      <w:r w:rsidRPr="009C5A10">
        <w:rPr>
          <w:rStyle w:val="text-to-speech"/>
          <w:rFonts w:ascii="PT Serif" w:hAnsi="PT Serif" w:cs="PT Serif"/>
          <w:i/>
          <w:color w:val="111111"/>
          <w:sz w:val="24"/>
          <w:szCs w:val="24"/>
        </w:rPr>
        <w:t>μ</w:t>
      </w:r>
      <w:r w:rsidRPr="009C5A10">
        <w:rPr>
          <w:rStyle w:val="text-to-speech"/>
          <w:rFonts w:ascii="Cambria" w:hAnsi="Cambria" w:cs="Cambria"/>
          <w:i/>
          <w:color w:val="111111"/>
          <w:sz w:val="24"/>
          <w:szCs w:val="24"/>
        </w:rPr>
        <w:t>ι</w:t>
      </w:r>
      <w:r w:rsidRPr="009C5A10">
        <w:rPr>
          <w:rStyle w:val="text-to-speech"/>
          <w:rFonts w:ascii="PT Serif" w:hAnsi="PT Serif"/>
          <w:i/>
          <w:color w:val="111111"/>
          <w:sz w:val="24"/>
          <w:szCs w:val="24"/>
          <w:lang w:val="fr-FR"/>
        </w:rPr>
        <w:t xml:space="preserve"> </w:t>
      </w:r>
      <w:r w:rsidRPr="009C5A10">
        <w:rPr>
          <w:rStyle w:val="text-to-speech"/>
          <w:rFonts w:ascii="PT Serif" w:hAnsi="PT Serif" w:cs="PT Serif"/>
          <w:i/>
          <w:color w:val="111111"/>
          <w:sz w:val="24"/>
          <w:szCs w:val="24"/>
        </w:rPr>
        <w:t>π</w:t>
      </w:r>
      <w:r w:rsidRPr="009C5A10">
        <w:rPr>
          <w:rStyle w:val="text-to-speech"/>
          <w:rFonts w:ascii="Cambria" w:hAnsi="Cambria" w:cs="Cambria"/>
          <w:i/>
          <w:color w:val="111111"/>
          <w:sz w:val="24"/>
          <w:szCs w:val="24"/>
        </w:rPr>
        <w:t>άσας</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τὰς</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ἡ</w:t>
      </w:r>
      <w:r w:rsidRPr="009C5A10">
        <w:rPr>
          <w:rStyle w:val="text-to-speech"/>
          <w:rFonts w:ascii="PT Serif" w:hAnsi="PT Serif" w:cs="PT Serif"/>
          <w:i/>
          <w:color w:val="111111"/>
          <w:sz w:val="24"/>
          <w:szCs w:val="24"/>
        </w:rPr>
        <w:t>μ</w:t>
      </w:r>
      <w:r w:rsidRPr="009C5A10">
        <w:rPr>
          <w:rStyle w:val="text-to-speech"/>
          <w:rFonts w:ascii="Cambria" w:hAnsi="Cambria" w:cs="Cambria"/>
          <w:i/>
          <w:color w:val="111111"/>
          <w:sz w:val="24"/>
          <w:szCs w:val="24"/>
        </w:rPr>
        <w:t>έρας</w:t>
      </w:r>
      <w:r w:rsidRPr="009C5A10">
        <w:rPr>
          <w:rStyle w:val="text-to-speech"/>
          <w:rFonts w:ascii="PT Serif" w:hAnsi="PT Serif"/>
          <w:i/>
          <w:color w:val="111111"/>
          <w:sz w:val="24"/>
          <w:szCs w:val="24"/>
          <w:lang w:val="fr-FR"/>
        </w:rPr>
        <w:t xml:space="preserve"> </w:t>
      </w:r>
      <w:r w:rsidRPr="009C5A10">
        <w:rPr>
          <w:rStyle w:val="text-to-speech"/>
          <w:i/>
          <w:color w:val="111111"/>
          <w:sz w:val="24"/>
          <w:szCs w:val="24"/>
        </w:rPr>
        <w:t>ἕως</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τῆς</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συντελείας</w:t>
      </w:r>
      <w:r w:rsidRPr="009C5A10">
        <w:rPr>
          <w:rStyle w:val="text-to-speech"/>
          <w:rFonts w:ascii="PT Serif" w:hAnsi="PT Serif"/>
          <w:i/>
          <w:color w:val="111111"/>
          <w:sz w:val="24"/>
          <w:szCs w:val="24"/>
          <w:lang w:val="fr-FR"/>
        </w:rPr>
        <w:t xml:space="preserve"> </w:t>
      </w:r>
      <w:r w:rsidRPr="009C5A10">
        <w:rPr>
          <w:rStyle w:val="text-to-speech"/>
          <w:rFonts w:ascii="Cambria" w:hAnsi="Cambria" w:cs="Cambria"/>
          <w:i/>
          <w:color w:val="111111"/>
          <w:sz w:val="24"/>
          <w:szCs w:val="24"/>
        </w:rPr>
        <w:t>τοῦ</w:t>
      </w:r>
      <w:r w:rsidRPr="009C5A10">
        <w:rPr>
          <w:rStyle w:val="text-to-speech"/>
          <w:rFonts w:ascii="PT Serif" w:hAnsi="PT Serif"/>
          <w:i/>
          <w:color w:val="111111"/>
          <w:sz w:val="24"/>
          <w:szCs w:val="24"/>
          <w:lang w:val="fr-FR"/>
        </w:rPr>
        <w:t xml:space="preserve"> </w:t>
      </w:r>
      <w:r w:rsidRPr="009C5A10">
        <w:rPr>
          <w:rStyle w:val="text-to-speech"/>
          <w:rFonts w:ascii="Segoe UI Symbol" w:hAnsi="Segoe UI Symbol" w:cs="Segoe UI Symbol"/>
          <w:i/>
          <w:color w:val="111111"/>
          <w:sz w:val="24"/>
          <w:szCs w:val="24"/>
        </w:rPr>
        <w:t>⸀α</w:t>
      </w:r>
      <w:r w:rsidRPr="009C5A10">
        <w:rPr>
          <w:rStyle w:val="text-to-speech"/>
          <w:i/>
          <w:color w:val="111111"/>
          <w:sz w:val="24"/>
          <w:szCs w:val="24"/>
        </w:rPr>
        <w:t>ἰῶνος</w:t>
      </w:r>
      <w:r w:rsidRPr="009C5A10">
        <w:rPr>
          <w:rStyle w:val="text-to-speech"/>
          <w:rFonts w:ascii="PT Serif" w:hAnsi="PT Serif"/>
          <w:i/>
          <w:color w:val="111111"/>
          <w:sz w:val="24"/>
          <w:szCs w:val="24"/>
          <w:lang w:val="fr-FR"/>
        </w:rPr>
        <w:t>.</w:t>
      </w:r>
      <w:r w:rsidR="00E05207" w:rsidRPr="009C5A10">
        <w:rPr>
          <w:rStyle w:val="text-to-speech"/>
          <w:rFonts w:ascii="PT Serif" w:hAnsi="PT Serif"/>
          <w:i/>
          <w:color w:val="111111"/>
          <w:sz w:val="24"/>
          <w:szCs w:val="24"/>
          <w:lang w:val="fr-FR"/>
        </w:rPr>
        <w:t xml:space="preserve"> </w:t>
      </w:r>
      <w:r w:rsidR="00BF1538" w:rsidRPr="009C5A10">
        <w:rPr>
          <w:rFonts w:ascii="Arial" w:hAnsi="Arial" w:cs="Arial"/>
          <w:iCs/>
          <w:sz w:val="24"/>
          <w:szCs w:val="24"/>
        </w:rPr>
        <w:t xml:space="preserve">(Mt 28,16-20). </w:t>
      </w:r>
    </w:p>
    <w:p w14:paraId="2C01B636" w14:textId="65D84DF2" w:rsidR="00E05207" w:rsidRPr="009C5A10" w:rsidRDefault="009C5A10" w:rsidP="00815114">
      <w:pPr>
        <w:spacing w:after="120"/>
        <w:jc w:val="both"/>
        <w:rPr>
          <w:rFonts w:ascii="Arial" w:hAnsi="Arial" w:cs="Arial"/>
          <w:iCs/>
          <w:sz w:val="24"/>
          <w:szCs w:val="24"/>
        </w:rPr>
      </w:pPr>
      <w:r>
        <w:rPr>
          <w:rFonts w:ascii="Arial" w:hAnsi="Arial" w:cs="Arial"/>
          <w:iCs/>
          <w:sz w:val="24"/>
          <w:szCs w:val="24"/>
        </w:rPr>
        <w:t xml:space="preserve">È questo </w:t>
      </w:r>
      <w:r w:rsidR="00E05207" w:rsidRPr="009C5A10">
        <w:rPr>
          <w:rFonts w:ascii="Arial" w:hAnsi="Arial" w:cs="Arial"/>
          <w:iCs/>
          <w:sz w:val="24"/>
          <w:szCs w:val="24"/>
        </w:rPr>
        <w:t xml:space="preserve">il servizio che gli Apostoli dovranno rendere ad ogni linga, popolo, nazione, tribù. Essendo questi poteri anche </w:t>
      </w:r>
      <w:r>
        <w:rPr>
          <w:rFonts w:ascii="Arial" w:hAnsi="Arial" w:cs="Arial"/>
          <w:iCs/>
          <w:sz w:val="24"/>
          <w:szCs w:val="24"/>
        </w:rPr>
        <w:t xml:space="preserve">quattro </w:t>
      </w:r>
      <w:r w:rsidR="00E05207" w:rsidRPr="009C5A10">
        <w:rPr>
          <w:rFonts w:ascii="Arial" w:hAnsi="Arial" w:cs="Arial"/>
          <w:iCs/>
          <w:sz w:val="24"/>
          <w:szCs w:val="24"/>
        </w:rPr>
        <w:t>comand</w:t>
      </w:r>
      <w:r>
        <w:rPr>
          <w:rFonts w:ascii="Arial" w:hAnsi="Arial" w:cs="Arial"/>
          <w:iCs/>
          <w:sz w:val="24"/>
          <w:szCs w:val="24"/>
        </w:rPr>
        <w:t>i</w:t>
      </w:r>
      <w:r w:rsidR="00E05207" w:rsidRPr="009C5A10">
        <w:rPr>
          <w:rFonts w:ascii="Arial" w:hAnsi="Arial" w:cs="Arial"/>
          <w:iCs/>
          <w:sz w:val="24"/>
          <w:szCs w:val="24"/>
        </w:rPr>
        <w:t xml:space="preserve"> di Cristo Gesù, a nessuno è lecito modificarli. A nessuno è consentito né aggiungere e né togliere neanche un solo trattino o uno iota. Se gli Apostoli vogliano servire alla maniera di Cristo Gesù, devono obbedire a questi quattro comandi con piena e perfetta obbedienza per tutti i giorni della loro vita. Solo la morte libera dall’osservanza di essi. Molt</w:t>
      </w:r>
      <w:r>
        <w:rPr>
          <w:rFonts w:ascii="Arial" w:hAnsi="Arial" w:cs="Arial"/>
          <w:iCs/>
          <w:sz w:val="24"/>
          <w:szCs w:val="24"/>
        </w:rPr>
        <w:t>i</w:t>
      </w:r>
      <w:r w:rsidR="00E05207" w:rsidRPr="009C5A10">
        <w:rPr>
          <w:rFonts w:ascii="Arial" w:hAnsi="Arial" w:cs="Arial"/>
          <w:iCs/>
          <w:sz w:val="24"/>
          <w:szCs w:val="24"/>
        </w:rPr>
        <w:t xml:space="preserve"> maestri e dottori nella Chiesa prima hanno declassato questi comandi a consigli non più praticabili. Oggi neanche sono più consigli, ma solo parole di una favola antica alla quale nessuno deve dare più credito. Fare discepoli è proselitismo. Predicare il Vangelo è offensivo per l’uomo. Battezzare è inutile. Quanto Gesù ci ha insegnato lo si può anche insegnare, </w:t>
      </w:r>
      <w:r w:rsidR="009A0176" w:rsidRPr="009C5A10">
        <w:rPr>
          <w:rFonts w:ascii="Arial" w:hAnsi="Arial" w:cs="Arial"/>
          <w:iCs/>
          <w:sz w:val="24"/>
          <w:szCs w:val="24"/>
        </w:rPr>
        <w:t xml:space="preserve">ma alle pietre o alla sabbia. Agli uomini oggi bisogna insegnare il nuovo Vangelo che Satana scrive </w:t>
      </w:r>
      <w:r w:rsidR="009A0176" w:rsidRPr="009C5A10">
        <w:rPr>
          <w:rFonts w:ascii="Arial" w:hAnsi="Arial" w:cs="Arial"/>
          <w:iCs/>
          <w:sz w:val="24"/>
          <w:szCs w:val="24"/>
        </w:rPr>
        <w:lastRenderedPageBreak/>
        <w:t xml:space="preserve">aggiornandolo momento per momento. Basta che sorga un pensiero di verità in un cuore e subito </w:t>
      </w:r>
      <w:r>
        <w:rPr>
          <w:rFonts w:ascii="Arial" w:hAnsi="Arial" w:cs="Arial"/>
          <w:iCs/>
          <w:sz w:val="24"/>
          <w:szCs w:val="24"/>
        </w:rPr>
        <w:t xml:space="preserve">Lui </w:t>
      </w:r>
      <w:r w:rsidR="009A0176" w:rsidRPr="009C5A10">
        <w:rPr>
          <w:rFonts w:ascii="Arial" w:hAnsi="Arial" w:cs="Arial"/>
          <w:iCs/>
          <w:sz w:val="24"/>
          <w:szCs w:val="24"/>
        </w:rPr>
        <w:t>interviene con il suo nuovo Vangelo. Lui sa come inoculare la falsità ne</w:t>
      </w:r>
      <w:r w:rsidR="000F3DF2">
        <w:rPr>
          <w:rFonts w:ascii="Arial" w:hAnsi="Arial" w:cs="Arial"/>
          <w:iCs/>
          <w:sz w:val="24"/>
          <w:szCs w:val="24"/>
        </w:rPr>
        <w:t>i</w:t>
      </w:r>
      <w:r w:rsidR="009A0176" w:rsidRPr="009C5A10">
        <w:rPr>
          <w:rFonts w:ascii="Arial" w:hAnsi="Arial" w:cs="Arial"/>
          <w:iCs/>
          <w:sz w:val="24"/>
          <w:szCs w:val="24"/>
        </w:rPr>
        <w:t xml:space="preserve"> cuor</w:t>
      </w:r>
      <w:r w:rsidR="000F3DF2">
        <w:rPr>
          <w:rFonts w:ascii="Arial" w:hAnsi="Arial" w:cs="Arial"/>
          <w:iCs/>
          <w:sz w:val="24"/>
          <w:szCs w:val="24"/>
        </w:rPr>
        <w:t>i</w:t>
      </w:r>
      <w:r w:rsidR="009A0176" w:rsidRPr="009C5A10">
        <w:rPr>
          <w:rFonts w:ascii="Arial" w:hAnsi="Arial" w:cs="Arial"/>
          <w:iCs/>
          <w:sz w:val="24"/>
          <w:szCs w:val="24"/>
        </w:rPr>
        <w:t xml:space="preserve"> e nelle ment</w:t>
      </w:r>
      <w:r w:rsidR="000F3DF2">
        <w:rPr>
          <w:rFonts w:ascii="Arial" w:hAnsi="Arial" w:cs="Arial"/>
          <w:iCs/>
          <w:sz w:val="24"/>
          <w:szCs w:val="24"/>
        </w:rPr>
        <w:t>i</w:t>
      </w:r>
      <w:r w:rsidR="009A0176" w:rsidRPr="009C5A10">
        <w:rPr>
          <w:rFonts w:ascii="Arial" w:hAnsi="Arial" w:cs="Arial"/>
          <w:iCs/>
          <w:sz w:val="24"/>
          <w:szCs w:val="24"/>
        </w:rPr>
        <w:t xml:space="preserve">. La sua astuzia è sempre nuova  Le sue menzogne sono sempre di ragionamento ad hominem. Oggi ha inventato due nuove infernali menzogne: il politicamente e il linguisticamente corretto. Seguendo questo due nuove infernali menzogne, neanche più si può pronunciare il nome di Cristo Gesù. Fra poco scompariranno i nomi come: papa, vescovo, presbitero, diacono, Vangelo, Divina Rivelazione, Chiesa Cattolica. Scomparirà tutto ciò dice identità, specificazione, differenza, particolarità. </w:t>
      </w:r>
      <w:r w:rsidR="00260466" w:rsidRPr="009C5A10">
        <w:rPr>
          <w:rFonts w:ascii="Arial" w:hAnsi="Arial" w:cs="Arial"/>
          <w:iCs/>
          <w:sz w:val="24"/>
          <w:szCs w:val="24"/>
        </w:rPr>
        <w:t xml:space="preserve">Fra poco anche il nome cristiano scomparirà. Della Chiesa del Dio vivente se ne farà una succursale dell’inferno. Non si deve attendere questo </w:t>
      </w:r>
      <w:r w:rsidR="000F3DF2">
        <w:rPr>
          <w:rFonts w:ascii="Arial" w:hAnsi="Arial" w:cs="Arial"/>
          <w:iCs/>
          <w:sz w:val="24"/>
          <w:szCs w:val="24"/>
        </w:rPr>
        <w:t xml:space="preserve">evento </w:t>
      </w:r>
      <w:r w:rsidR="00260466" w:rsidRPr="009C5A10">
        <w:rPr>
          <w:rFonts w:ascii="Arial" w:hAnsi="Arial" w:cs="Arial"/>
          <w:iCs/>
          <w:sz w:val="24"/>
          <w:szCs w:val="24"/>
        </w:rPr>
        <w:t>in un domani lontano. Già si è a costruzione bene avviata e i lavori procedono speditamente perché diretti da ingegneri di Satana espertissimi.</w:t>
      </w:r>
    </w:p>
    <w:p w14:paraId="56218AE4" w14:textId="4F088FEE" w:rsidR="00540870" w:rsidRPr="009C5A10" w:rsidRDefault="00FD61FC" w:rsidP="00815114">
      <w:pPr>
        <w:spacing w:after="120"/>
        <w:jc w:val="both"/>
        <w:rPr>
          <w:rFonts w:ascii="Arial" w:hAnsi="Arial" w:cs="Arial"/>
          <w:sz w:val="24"/>
          <w:szCs w:val="24"/>
        </w:rPr>
      </w:pPr>
      <w:r w:rsidRPr="009C5A10">
        <w:rPr>
          <w:rFonts w:ascii="Arial" w:hAnsi="Arial" w:cs="Arial"/>
          <w:i/>
          <w:sz w:val="24"/>
          <w:szCs w:val="24"/>
        </w:rPr>
        <w:t>Mentre</w:t>
      </w:r>
      <w:r w:rsidR="00815114" w:rsidRPr="009C5A10">
        <w:rPr>
          <w:rFonts w:ascii="Arial" w:hAnsi="Arial" w:cs="Arial"/>
          <w:i/>
          <w:sz w:val="24"/>
          <w:szCs w:val="24"/>
        </w:rPr>
        <w:t xml:space="preserv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w:t>
      </w:r>
      <w:r w:rsidRPr="009C5A10">
        <w:rPr>
          <w:rFonts w:ascii="Arial" w:hAnsi="Arial" w:cs="Arial"/>
          <w:i/>
          <w:sz w:val="24"/>
          <w:szCs w:val="24"/>
        </w:rPr>
        <w:t xml:space="preserve"> Allora</w:t>
      </w:r>
      <w:r w:rsidR="00815114" w:rsidRPr="009C5A10">
        <w:rPr>
          <w:rFonts w:ascii="Arial" w:hAnsi="Arial" w:cs="Arial"/>
          <w:i/>
          <w:sz w:val="24"/>
          <w:szCs w:val="24"/>
        </w:rPr>
        <w:t xml:space="preserve"> gli si avvicinò la madre dei figli di Zebedeo con i suoi figli e si prostrò per chiedergli qualcosa. </w:t>
      </w:r>
      <w:r w:rsidRPr="009C5A10">
        <w:rPr>
          <w:rFonts w:ascii="Arial" w:hAnsi="Arial" w:cs="Arial"/>
          <w:i/>
          <w:sz w:val="24"/>
          <w:szCs w:val="24"/>
        </w:rPr>
        <w:t>Egli</w:t>
      </w:r>
      <w:r w:rsidR="00815114" w:rsidRPr="009C5A10">
        <w:rPr>
          <w:rFonts w:ascii="Arial" w:hAnsi="Arial" w:cs="Arial"/>
          <w:i/>
          <w:sz w:val="24"/>
          <w:szCs w:val="24"/>
        </w:rPr>
        <w:t xml:space="preserve"> le disse: «Che cosa vuoi?». Gli rispose: «Di’ che questi miei due figli siedano uno alla tua destra e uno alla tua sinistra nel tuo regno». </w:t>
      </w:r>
      <w:r w:rsidRPr="009C5A10">
        <w:rPr>
          <w:rFonts w:ascii="Arial" w:hAnsi="Arial" w:cs="Arial"/>
          <w:i/>
          <w:sz w:val="24"/>
          <w:szCs w:val="24"/>
        </w:rPr>
        <w:t>Rispose</w:t>
      </w:r>
      <w:r w:rsidR="00815114" w:rsidRPr="009C5A10">
        <w:rPr>
          <w:rFonts w:ascii="Arial" w:hAnsi="Arial" w:cs="Arial"/>
          <w:i/>
          <w:sz w:val="24"/>
          <w:szCs w:val="24"/>
        </w:rPr>
        <w:t xml:space="preserve"> Gesù: «Voi non sapete quello che chiedete. Potete bere il calice che io sto per bere?». Gli dicono: «Lo possiamo». </w:t>
      </w:r>
      <w:r w:rsidRPr="009C5A10">
        <w:rPr>
          <w:rFonts w:ascii="Arial" w:hAnsi="Arial" w:cs="Arial"/>
          <w:i/>
          <w:sz w:val="24"/>
          <w:szCs w:val="24"/>
        </w:rPr>
        <w:t>Ed</w:t>
      </w:r>
      <w:r w:rsidR="00815114" w:rsidRPr="009C5A10">
        <w:rPr>
          <w:rFonts w:ascii="Arial" w:hAnsi="Arial" w:cs="Arial"/>
          <w:i/>
          <w:sz w:val="24"/>
          <w:szCs w:val="24"/>
        </w:rPr>
        <w:t xml:space="preserve"> egli disse loro: «Il mio calice, lo berrete; però sedere alla mia destra e alla mia sinistra non sta a me concederlo: è per coloro per i quali il Padre mio lo ha preparato».</w:t>
      </w:r>
      <w:r w:rsidRPr="009C5A10">
        <w:rPr>
          <w:rFonts w:ascii="Arial" w:hAnsi="Arial" w:cs="Arial"/>
          <w:i/>
          <w:sz w:val="24"/>
          <w:szCs w:val="24"/>
        </w:rPr>
        <w:t xml:space="preserve"> Gli</w:t>
      </w:r>
      <w:r w:rsidR="00815114" w:rsidRPr="009C5A10">
        <w:rPr>
          <w:rFonts w:ascii="Arial" w:hAnsi="Arial" w:cs="Arial"/>
          <w:i/>
          <w:sz w:val="24"/>
          <w:szCs w:val="24"/>
        </w:rPr>
        <w:t xml:space="preserve"> altri dieci, avendo sentito, si sdegnarono con i due fratelli. </w:t>
      </w:r>
      <w:r w:rsidRPr="009C5A10">
        <w:rPr>
          <w:rFonts w:ascii="Arial" w:hAnsi="Arial" w:cs="Arial"/>
          <w:i/>
          <w:sz w:val="24"/>
          <w:szCs w:val="24"/>
        </w:rPr>
        <w:t>Ma</w:t>
      </w:r>
      <w:r w:rsidR="00815114" w:rsidRPr="009C5A10">
        <w:rPr>
          <w:rFonts w:ascii="Arial" w:hAnsi="Arial" w:cs="Arial"/>
          <w:i/>
          <w:sz w:val="24"/>
          <w:szCs w:val="24"/>
        </w:rPr>
        <w:t xml:space="preserve"> Gesù li chiamò a sé e disse: «Voi sapete che i governanti delle nazioni dóminano su di esse e i capi le opprimono. </w:t>
      </w:r>
      <w:r w:rsidRPr="009C5A10">
        <w:rPr>
          <w:rFonts w:ascii="Arial" w:hAnsi="Arial" w:cs="Arial"/>
          <w:i/>
          <w:sz w:val="24"/>
          <w:szCs w:val="24"/>
        </w:rPr>
        <w:t>Tra</w:t>
      </w:r>
      <w:r w:rsidR="00815114" w:rsidRPr="009C5A10">
        <w:rPr>
          <w:rFonts w:ascii="Arial" w:hAnsi="Arial" w:cs="Arial"/>
          <w:i/>
          <w:sz w:val="24"/>
          <w:szCs w:val="24"/>
        </w:rPr>
        <w:t xml:space="preserve"> voi non sarà così; ma chi vuole diventare grande tra voi, sarà vostro servitore </w:t>
      </w:r>
      <w:r w:rsidRPr="009C5A10">
        <w:rPr>
          <w:rFonts w:ascii="Arial" w:hAnsi="Arial" w:cs="Arial"/>
          <w:i/>
          <w:sz w:val="24"/>
          <w:szCs w:val="24"/>
        </w:rPr>
        <w:t>e</w:t>
      </w:r>
      <w:r w:rsidR="00815114" w:rsidRPr="009C5A10">
        <w:rPr>
          <w:rFonts w:ascii="Arial" w:hAnsi="Arial" w:cs="Arial"/>
          <w:i/>
          <w:sz w:val="24"/>
          <w:szCs w:val="24"/>
        </w:rPr>
        <w:t xml:space="preserve"> chi vuole essere il primo tra voi, sarà vostro schiavo. </w:t>
      </w:r>
      <w:r w:rsidRPr="009C5A10">
        <w:rPr>
          <w:rFonts w:ascii="Arial" w:hAnsi="Arial" w:cs="Arial"/>
          <w:i/>
          <w:sz w:val="24"/>
          <w:szCs w:val="24"/>
        </w:rPr>
        <w:t>Come</w:t>
      </w:r>
      <w:r w:rsidR="00815114" w:rsidRPr="009C5A10">
        <w:rPr>
          <w:rFonts w:ascii="Arial" w:hAnsi="Arial" w:cs="Arial"/>
          <w:i/>
          <w:sz w:val="24"/>
          <w:szCs w:val="24"/>
        </w:rPr>
        <w:t xml:space="preserve"> il Figlio dell’uomo, che non è venuto per farsi servire, </w:t>
      </w:r>
      <w:bookmarkStart w:id="1" w:name="_Hlk194677961"/>
      <w:r w:rsidR="00815114" w:rsidRPr="009C5A10">
        <w:rPr>
          <w:rFonts w:ascii="Arial" w:hAnsi="Arial" w:cs="Arial"/>
          <w:i/>
          <w:sz w:val="24"/>
          <w:szCs w:val="24"/>
        </w:rPr>
        <w:t>ma per servire e dare la propria vita in riscatto per molti</w:t>
      </w:r>
      <w:bookmarkEnd w:id="1"/>
      <w:r w:rsidR="00815114" w:rsidRPr="009C5A10">
        <w:rPr>
          <w:rFonts w:ascii="Arial" w:hAnsi="Arial" w:cs="Arial"/>
          <w:i/>
          <w:sz w:val="24"/>
          <w:szCs w:val="24"/>
        </w:rPr>
        <w:t>».</w:t>
      </w:r>
      <w:r w:rsidR="00401B6C" w:rsidRPr="009C5A10">
        <w:rPr>
          <w:rFonts w:ascii="Arial" w:hAnsi="Arial" w:cs="Arial"/>
          <w:i/>
          <w:sz w:val="24"/>
          <w:szCs w:val="24"/>
        </w:rPr>
        <w:t xml:space="preserve"> </w:t>
      </w:r>
      <w:r w:rsidR="00540870" w:rsidRPr="009C5A10">
        <w:rPr>
          <w:rFonts w:ascii="Arial" w:hAnsi="Arial" w:cs="Arial"/>
          <w:sz w:val="24"/>
          <w:szCs w:val="24"/>
        </w:rPr>
        <w:t xml:space="preserve">(Mt </w:t>
      </w:r>
      <w:r w:rsidR="00815114" w:rsidRPr="009C5A10">
        <w:rPr>
          <w:rFonts w:ascii="Arial" w:hAnsi="Arial" w:cs="Arial"/>
          <w:sz w:val="24"/>
          <w:szCs w:val="24"/>
        </w:rPr>
        <w:t>20</w:t>
      </w:r>
      <w:r w:rsidR="006D59C6" w:rsidRPr="009C5A10">
        <w:rPr>
          <w:rFonts w:ascii="Arial" w:hAnsi="Arial" w:cs="Arial"/>
          <w:sz w:val="24"/>
          <w:szCs w:val="24"/>
        </w:rPr>
        <w:t>,</w:t>
      </w:r>
      <w:r w:rsidR="00C7248F" w:rsidRPr="009C5A10">
        <w:rPr>
          <w:rFonts w:ascii="Arial" w:hAnsi="Arial" w:cs="Arial"/>
          <w:sz w:val="24"/>
          <w:szCs w:val="24"/>
        </w:rPr>
        <w:t>1</w:t>
      </w:r>
      <w:r w:rsidR="006B7A9F" w:rsidRPr="009C5A10">
        <w:rPr>
          <w:rFonts w:ascii="Arial" w:hAnsi="Arial" w:cs="Arial"/>
          <w:sz w:val="24"/>
          <w:szCs w:val="24"/>
        </w:rPr>
        <w:t>-</w:t>
      </w:r>
      <w:r w:rsidR="0059254E" w:rsidRPr="009C5A10">
        <w:rPr>
          <w:rFonts w:ascii="Arial" w:hAnsi="Arial" w:cs="Arial"/>
          <w:sz w:val="24"/>
          <w:szCs w:val="24"/>
        </w:rPr>
        <w:t>1</w:t>
      </w:r>
      <w:r w:rsidR="00815114" w:rsidRPr="009C5A10">
        <w:rPr>
          <w:rFonts w:ascii="Arial" w:hAnsi="Arial" w:cs="Arial"/>
          <w:sz w:val="24"/>
          <w:szCs w:val="24"/>
        </w:rPr>
        <w:t>6</w:t>
      </w:r>
      <w:r w:rsidR="006D59C6" w:rsidRPr="009C5A10">
        <w:rPr>
          <w:rFonts w:ascii="Arial" w:hAnsi="Arial" w:cs="Arial"/>
          <w:sz w:val="24"/>
          <w:szCs w:val="24"/>
        </w:rPr>
        <w:t>)</w:t>
      </w:r>
      <w:bookmarkEnd w:id="0"/>
      <w:r w:rsidR="0067773A" w:rsidRPr="009C5A10">
        <w:rPr>
          <w:rFonts w:ascii="Arial" w:hAnsi="Arial" w:cs="Arial"/>
          <w:sz w:val="24"/>
          <w:szCs w:val="24"/>
        </w:rPr>
        <w:t>.</w:t>
      </w:r>
    </w:p>
    <w:p w14:paraId="6269464E" w14:textId="58852BE8" w:rsidR="00484E38" w:rsidRPr="000F3DF2" w:rsidRDefault="004E0C19" w:rsidP="009C5A10">
      <w:pPr>
        <w:spacing w:after="120"/>
        <w:jc w:val="both"/>
        <w:rPr>
          <w:rFonts w:ascii="Arial" w:hAnsi="Arial" w:cs="Arial"/>
          <w:b/>
          <w:bCs/>
          <w:sz w:val="24"/>
          <w:szCs w:val="24"/>
        </w:rPr>
      </w:pPr>
      <w:r w:rsidRPr="009C5A10">
        <w:rPr>
          <w:rFonts w:ascii="Arial" w:hAnsi="Arial" w:cs="Arial"/>
          <w:sz w:val="24"/>
          <w:szCs w:val="24"/>
        </w:rPr>
        <w:t>Oggi moltissimi membri del corpo di Cristo hanno scelto di abbandonare quest</w:t>
      </w:r>
      <w:r w:rsidR="000F3DF2">
        <w:rPr>
          <w:rFonts w:ascii="Arial" w:hAnsi="Arial" w:cs="Arial"/>
          <w:sz w:val="24"/>
          <w:szCs w:val="24"/>
        </w:rPr>
        <w:t>i</w:t>
      </w:r>
      <w:r w:rsidRPr="009C5A10">
        <w:rPr>
          <w:rFonts w:ascii="Arial" w:hAnsi="Arial" w:cs="Arial"/>
          <w:sz w:val="24"/>
          <w:szCs w:val="24"/>
        </w:rPr>
        <w:t xml:space="preserve"> quattro comandi di Cristo e </w:t>
      </w:r>
      <w:r w:rsidR="000F3DF2">
        <w:rPr>
          <w:rFonts w:ascii="Arial" w:hAnsi="Arial" w:cs="Arial"/>
          <w:sz w:val="24"/>
          <w:szCs w:val="24"/>
        </w:rPr>
        <w:t>d</w:t>
      </w:r>
      <w:r w:rsidRPr="009C5A10">
        <w:rPr>
          <w:rFonts w:ascii="Arial" w:hAnsi="Arial" w:cs="Arial"/>
          <w:sz w:val="24"/>
          <w:szCs w:val="24"/>
        </w:rPr>
        <w:t xml:space="preserve">i servire non più con i poteri conferiti loro da Gesù Signore. Essi hanno deciso di servire secondo regole fornite loro dal principe di questo mondo. Già negli anni ’70 del secolo scorso, la Chiesa veniva accusata di parlare al ventre e non allo spirito, all’anima, al cuore. Oggi dobbiamo dire che siano andati ben oltre. Oggi parliamo al peccato dal peccato al fine di giustificarlo, donandogli la cittadinanza e il passaporto perché sia dichiarato chiesa a tutti gli effetti. Nessuna distinzione tra chi crede e chi non crede, nessuna </w:t>
      </w:r>
      <w:r w:rsidR="000F3DF2">
        <w:rPr>
          <w:rFonts w:ascii="Arial" w:hAnsi="Arial" w:cs="Arial"/>
          <w:sz w:val="24"/>
          <w:szCs w:val="24"/>
        </w:rPr>
        <w:t xml:space="preserve">tra chi è </w:t>
      </w:r>
      <w:r w:rsidRPr="009C5A10">
        <w:rPr>
          <w:rFonts w:ascii="Arial" w:hAnsi="Arial" w:cs="Arial"/>
          <w:sz w:val="24"/>
          <w:szCs w:val="24"/>
        </w:rPr>
        <w:t>battezzato e chi non</w:t>
      </w:r>
      <w:r w:rsidR="000F3DF2">
        <w:rPr>
          <w:rFonts w:ascii="Arial" w:hAnsi="Arial" w:cs="Arial"/>
          <w:sz w:val="24"/>
          <w:szCs w:val="24"/>
        </w:rPr>
        <w:t xml:space="preserve"> lo</w:t>
      </w:r>
      <w:r w:rsidRPr="009C5A10">
        <w:rPr>
          <w:rFonts w:ascii="Arial" w:hAnsi="Arial" w:cs="Arial"/>
          <w:sz w:val="24"/>
          <w:szCs w:val="24"/>
        </w:rPr>
        <w:t xml:space="preserve"> è, nessuna differenza tra chi è presbitero o vescovo e chi non è presbitero o vescovo. Nessuna differenza tra chi è papa e chi papa non è. </w:t>
      </w:r>
      <w:r w:rsidR="009C5A10" w:rsidRPr="009C5A10">
        <w:rPr>
          <w:rFonts w:ascii="Arial" w:hAnsi="Arial" w:cs="Arial"/>
          <w:sz w:val="24"/>
          <w:szCs w:val="24"/>
        </w:rPr>
        <w:t>Ecco il nuovo Vangelo di Satana: siamo tutti uguali. Quale differenza di parola, se tutti diciamo con parole dotte o con parole semplici lo stesso e unico Vangelo di Satana nella sua formulazione già aggiornata a domani? Madre di Dio, da questa confusione e da questo caos infernale solo tu ci potrai liberare. Vieni e libera la Chiesa di cui tu sei Madre da ogni Vangelo che Satana ogni giorno scrive per noi.  Aiutaci. Vogliono ritornare al Vecchio, Immutabile, Eterno Vangelo del Figlio tuo. Grazie Madre tutta santa e benedetta.</w:t>
      </w:r>
      <w:r w:rsidR="000F3DF2">
        <w:rPr>
          <w:rFonts w:ascii="Arial" w:hAnsi="Arial" w:cs="Arial"/>
          <w:sz w:val="24"/>
          <w:szCs w:val="24"/>
        </w:rPr>
        <w:t xml:space="preserve">                            </w:t>
      </w:r>
      <w:r w:rsidR="00773976" w:rsidRPr="000F3DF2">
        <w:rPr>
          <w:rFonts w:ascii="Arial" w:hAnsi="Arial" w:cs="Arial"/>
          <w:b/>
          <w:sz w:val="24"/>
          <w:szCs w:val="24"/>
        </w:rPr>
        <w:t>12 A</w:t>
      </w:r>
      <w:r w:rsidR="008E5A50" w:rsidRPr="000F3DF2">
        <w:rPr>
          <w:rFonts w:ascii="Arial" w:hAnsi="Arial" w:cs="Arial"/>
          <w:b/>
          <w:sz w:val="24"/>
          <w:szCs w:val="24"/>
        </w:rPr>
        <w:t xml:space="preserve">prile </w:t>
      </w:r>
      <w:r w:rsidR="000A2E7B" w:rsidRPr="000F3DF2">
        <w:rPr>
          <w:rFonts w:ascii="Arial" w:hAnsi="Arial" w:cs="Arial"/>
          <w:b/>
          <w:sz w:val="24"/>
          <w:szCs w:val="24"/>
        </w:rPr>
        <w:t>2026</w:t>
      </w:r>
    </w:p>
    <w:sectPr w:rsidR="00484E38" w:rsidRPr="000F3DF2" w:rsidSect="009C5A10">
      <w:type w:val="oddPage"/>
      <w:pgSz w:w="11906" w:h="16838" w:code="9"/>
      <w:pgMar w:top="1701" w:right="1701" w:bottom="170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0A4"/>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3DF2"/>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070"/>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466"/>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2AB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0C19"/>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0F6E"/>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17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5A10"/>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1538"/>
    <w:rsid w:val="00BF24ED"/>
    <w:rsid w:val="00BF28DE"/>
    <w:rsid w:val="00BF4192"/>
    <w:rsid w:val="00BF4AE2"/>
    <w:rsid w:val="00BF4C27"/>
    <w:rsid w:val="00BF5459"/>
    <w:rsid w:val="00BF63D2"/>
    <w:rsid w:val="00C00179"/>
    <w:rsid w:val="00C00940"/>
    <w:rsid w:val="00C00C0C"/>
    <w:rsid w:val="00C01A36"/>
    <w:rsid w:val="00C02DA2"/>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207"/>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1FC"/>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character" w:customStyle="1" w:styleId="text-to-speech">
    <w:name w:val="text-to-speech"/>
    <w:basedOn w:val="Carpredefinitoparagrafo"/>
    <w:rsid w:val="000670A4"/>
  </w:style>
  <w:style w:type="character" w:customStyle="1" w:styleId="versenumber">
    <w:name w:val="verse_number"/>
    <w:basedOn w:val="Carpredefinitoparagrafo"/>
    <w:rsid w:val="00067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1076</Words>
  <Characters>6138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2025-04-04T14:22:00Z</dcterms:created>
  <dcterms:modified xsi:type="dcterms:W3CDTF">2025-04-06T20:52:00Z</dcterms:modified>
</cp:coreProperties>
</file>